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
                <a:graphic>
                  <a:graphicData uri="http://schemas.microsoft.com/office/word/2010/wordprocessingShape">
                    <wps:wsp>
                      <wps:cNvSpPr/>
                      <wps:cNvPr id="3" name="Shape 3"/>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pStyle w:val="Heading2"/>
        <w:tabs>
          <w:tab w:val="left" w:pos="851"/>
          <w:tab w:val="right" w:pos="6505"/>
        </w:tabs>
        <w:rPr/>
      </w:pPr>
      <w:bookmarkStart w:colFirst="0" w:colLast="0" w:name="_heading=h.gjdgxs" w:id="0"/>
      <w:bookmarkEnd w:id="0"/>
      <w:r w:rsidDel="00000000" w:rsidR="00000000" w:rsidRPr="00000000">
        <w:rPr/>
        <w:drawing>
          <wp:inline distB="0" distT="0" distL="0" distR="0">
            <wp:extent cx="1188720" cy="1028700"/>
            <wp:effectExtent b="0" l="0" r="0" t="0"/>
            <wp:docPr id="1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188720" cy="1028700"/>
                    </a:xfrm>
                    <a:prstGeom prst="rect"/>
                    <a:ln/>
                  </pic:spPr>
                </pic:pic>
              </a:graphicData>
            </a:graphic>
          </wp:inline>
        </w:drawing>
      </w:r>
      <w:r w:rsidDel="00000000" w:rsidR="00000000" w:rsidRPr="00000000">
        <w:rPr>
          <w:rtl w:val="0"/>
        </w:rPr>
        <w:tab/>
      </w:r>
      <w:r w:rsidDel="00000000" w:rsidR="00000000" w:rsidRPr="00000000">
        <w:drawing>
          <wp:anchor allowOverlap="1" behindDoc="0" distB="0" distT="0" distL="114300" distR="114300" hidden="0" layoutInCell="1" locked="0" relativeHeight="0" simplePos="0">
            <wp:simplePos x="0" y="0"/>
            <wp:positionH relativeFrom="column">
              <wp:posOffset>4667250</wp:posOffset>
            </wp:positionH>
            <wp:positionV relativeFrom="paragraph">
              <wp:posOffset>6350</wp:posOffset>
            </wp:positionV>
            <wp:extent cx="1149350" cy="1143000"/>
            <wp:effectExtent b="0" l="0" r="0" t="0"/>
            <wp:wrapSquare wrapText="bothSides" distB="0" distT="0" distL="114300" distR="114300"/>
            <wp:docPr descr="Department of Health and Social Care - Wikipedia" id="16" name="image1.png"/>
            <a:graphic>
              <a:graphicData uri="http://schemas.openxmlformats.org/drawingml/2006/picture">
                <pic:pic>
                  <pic:nvPicPr>
                    <pic:cNvPr descr="Department of Health and Social Care - Wikipedia" id="0" name="image1.png"/>
                    <pic:cNvPicPr preferRelativeResize="0"/>
                  </pic:nvPicPr>
                  <pic:blipFill>
                    <a:blip r:embed="rId10"/>
                    <a:srcRect b="0" l="0" r="0" t="0"/>
                    <a:stretch>
                      <a:fillRect/>
                    </a:stretch>
                  </pic:blipFill>
                  <pic:spPr>
                    <a:xfrm>
                      <a:off x="0" y="0"/>
                      <a:ext cx="1149350" cy="1143000"/>
                    </a:xfrm>
                    <a:prstGeom prst="rect"/>
                    <a:ln/>
                  </pic:spPr>
                </pic:pic>
              </a:graphicData>
            </a:graphic>
          </wp:anchor>
        </w:drawing>
      </w:r>
    </w:p>
    <w:p w:rsidR="00000000" w:rsidDel="00000000" w:rsidP="00000000" w:rsidRDefault="00000000" w:rsidRPr="00000000" w14:paraId="00000004">
      <w:pPr>
        <w:rPr>
          <w:rFonts w:ascii="Arial" w:cs="Arial" w:eastAsia="Arial" w:hAnsi="Arial"/>
          <w:b w:val="1"/>
          <w:sz w:val="48"/>
          <w:szCs w:val="48"/>
        </w:rPr>
      </w:pPr>
      <w:bookmarkStart w:colFirst="0" w:colLast="0" w:name="_heading=h.30j0zll" w:id="1"/>
      <w:bookmarkEnd w:id="1"/>
      <w:r w:rsidDel="00000000" w:rsidR="00000000" w:rsidRPr="00000000">
        <w:rPr>
          <w:rtl w:val="0"/>
        </w:rPr>
      </w:r>
    </w:p>
    <w:p w:rsidR="00000000" w:rsidDel="00000000" w:rsidP="00000000" w:rsidRDefault="00000000" w:rsidRPr="00000000" w14:paraId="0000000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OFFICIAL SENSITIVE </w:t>
      </w:r>
    </w:p>
    <w:p w:rsidR="00000000" w:rsidDel="00000000" w:rsidP="00000000" w:rsidRDefault="00000000" w:rsidRPr="00000000" w14:paraId="00000006">
      <w:pPr>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7">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before="4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jc w:val="both"/>
        <w:rPr>
          <w:rFonts w:ascii="Arial" w:cs="Arial" w:eastAsia="Arial" w:hAnsi="Arial"/>
          <w:sz w:val="36"/>
          <w:szCs w:val="36"/>
        </w:rPr>
      </w:pPr>
      <w:bookmarkStart w:colFirst="0" w:colLast="0" w:name="_heading=h.1fob9te" w:id="2"/>
      <w:bookmarkEnd w:id="2"/>
      <w:r w:rsidDel="00000000" w:rsidR="00000000" w:rsidRPr="00000000">
        <w:rPr>
          <w:rFonts w:ascii="Arial" w:cs="Arial" w:eastAsia="Arial" w:hAnsi="Arial"/>
          <w:sz w:val="36"/>
          <w:szCs w:val="36"/>
          <w:rtl w:val="0"/>
        </w:rPr>
        <w:t xml:space="preserve">Attachment 3 – Specification</w:t>
      </w:r>
    </w:p>
    <w:p w:rsidR="00000000" w:rsidDel="00000000" w:rsidP="00000000" w:rsidRDefault="00000000" w:rsidRPr="00000000" w14:paraId="0000000A">
      <w:pPr>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30" w:firstLine="0"/>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Covid 19 Site Services - FM Contract </w:t>
      </w:r>
    </w:p>
    <w:p w:rsidR="00000000" w:rsidDel="00000000" w:rsidP="00000000" w:rsidRDefault="00000000" w:rsidRPr="00000000" w14:paraId="0000000E">
      <w:pPr>
        <w:jc w:val="both"/>
        <w:rPr>
          <w:rFonts w:ascii="Arial" w:cs="Arial" w:eastAsia="Arial" w:hAnsi="Arial"/>
          <w:sz w:val="28"/>
          <w:szCs w:val="28"/>
        </w:rPr>
      </w:pPr>
      <w:bookmarkStart w:colFirst="0" w:colLast="0" w:name="_heading=h.3znysh7" w:id="3"/>
      <w:bookmarkEnd w:id="3"/>
      <w:r w:rsidDel="00000000" w:rsidR="00000000" w:rsidRPr="00000000">
        <w:rPr>
          <w:rFonts w:ascii="Arial" w:cs="Arial" w:eastAsia="Arial" w:hAnsi="Arial"/>
          <w:sz w:val="28"/>
          <w:szCs w:val="28"/>
          <w:rtl w:val="0"/>
        </w:rPr>
        <w:t xml:space="preserve">Further Competition under Lot 1a of Facilities Management Marketplace RM3830</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3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36"/>
          <w:szCs w:val="36"/>
        </w:rPr>
      </w:pPr>
      <w:bookmarkStart w:colFirst="0" w:colLast="0" w:name="_heading=h.2et92p0" w:id="4"/>
      <w:bookmarkEnd w:id="4"/>
      <w:r w:rsidDel="00000000" w:rsidR="00000000" w:rsidRPr="00000000">
        <w:rPr>
          <w:rFonts w:ascii="Arial" w:cs="Arial" w:eastAsia="Arial" w:hAnsi="Arial"/>
          <w:sz w:val="28"/>
          <w:szCs w:val="28"/>
          <w:rtl w:val="0"/>
        </w:rPr>
        <w:t xml:space="preserve">Contract Reference CCZ120A17</w:t>
      </w:r>
      <w:r w:rsidDel="00000000" w:rsidR="00000000" w:rsidRPr="00000000">
        <w:br w:type="page"/>
      </w:r>
      <w:r w:rsidDel="00000000" w:rsidR="00000000" w:rsidRPr="00000000">
        <w:rPr>
          <w:rtl w:val="0"/>
        </w:rPr>
      </w:r>
    </w:p>
    <w:p w:rsidR="00000000" w:rsidDel="00000000" w:rsidP="00000000" w:rsidRDefault="00000000" w:rsidRPr="00000000" w14:paraId="00000012">
      <w:pPr>
        <w:tabs>
          <w:tab w:val="left" w:pos="1125"/>
        </w:tabs>
        <w:spacing w:after="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Contents</w:t>
      </w:r>
    </w:p>
    <w:p w:rsidR="00000000" w:rsidDel="00000000" w:rsidP="00000000" w:rsidRDefault="00000000" w:rsidRPr="00000000" w14:paraId="00000013">
      <w:pPr>
        <w:spacing w:after="120" w:line="24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begin"/>
            <w:instrText xml:space="preserve"> TOC \h \u \z </w:instrText>
            <w:fldChar w:fldCharType="separate"/>
          </w:r>
          <w:hyperlink w:anchor="_heading=h.tyjcwt">
            <w:r w:rsidDel="00000000" w:rsidR="00000000" w:rsidRPr="00000000">
              <w:rPr>
                <w:rFonts w:ascii="Arial" w:cs="Arial" w:eastAsia="Arial" w:hAnsi="Arial"/>
                <w:smallCaps w:val="1"/>
                <w:color w:val="000000"/>
                <w:rtl w:val="0"/>
              </w:rPr>
              <w:t xml:space="preserve">1.</w:t>
            </w:r>
          </w:hyperlink>
          <w:hyperlink w:anchor="_heading=h.tyjcwt">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smallCaps w:val="1"/>
              <w:color w:val="000000"/>
              <w:rtl w:val="0"/>
            </w:rPr>
            <w:t xml:space="preserve">purpose</w:t>
            <w:tab/>
            <w:t xml:space="preserve">3</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dy6vkm">
            <w:r w:rsidDel="00000000" w:rsidR="00000000" w:rsidRPr="00000000">
              <w:rPr>
                <w:rFonts w:ascii="Arial" w:cs="Arial" w:eastAsia="Arial" w:hAnsi="Arial"/>
                <w:smallCaps w:val="1"/>
                <w:color w:val="000000"/>
                <w:rtl w:val="0"/>
              </w:rPr>
              <w:t xml:space="preserve">2.</w:t>
            </w:r>
          </w:hyperlink>
          <w:hyperlink w:anchor="_heading=h.3dy6vkm">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smallCaps w:val="1"/>
              <w:color w:val="000000"/>
              <w:rtl w:val="0"/>
            </w:rPr>
            <w:t xml:space="preserve">Background to the opportunity</w:t>
            <w:tab/>
            <w:t xml:space="preserve">3</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t3h5sf">
            <w:r w:rsidDel="00000000" w:rsidR="00000000" w:rsidRPr="00000000">
              <w:rPr>
                <w:rFonts w:ascii="Arial" w:cs="Arial" w:eastAsia="Arial" w:hAnsi="Arial"/>
                <w:smallCaps w:val="1"/>
                <w:color w:val="000000"/>
                <w:rtl w:val="0"/>
              </w:rPr>
              <w:t xml:space="preserve">3.</w:t>
            </w:r>
          </w:hyperlink>
          <w:hyperlink w:anchor="_heading=h.1t3h5sf">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smallCaps w:val="1"/>
              <w:color w:val="000000"/>
              <w:rtl w:val="0"/>
            </w:rPr>
            <w:t xml:space="preserve">Specification structure</w:t>
            <w:tab/>
            <w:t xml:space="preserve">3</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4d34og8">
            <w:r w:rsidDel="00000000" w:rsidR="00000000" w:rsidRPr="00000000">
              <w:rPr>
                <w:rFonts w:ascii="Arial" w:cs="Arial" w:eastAsia="Arial" w:hAnsi="Arial"/>
                <w:smallCaps w:val="1"/>
                <w:color w:val="000000"/>
                <w:rtl w:val="0"/>
              </w:rPr>
              <w:t xml:space="preserve">4.</w:t>
            </w:r>
          </w:hyperlink>
          <w:hyperlink w:anchor="_heading=h.4d34og8">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smallCaps w:val="1"/>
              <w:color w:val="000000"/>
              <w:rtl w:val="0"/>
            </w:rPr>
            <w:t xml:space="preserve">Definitions</w:t>
            <w:tab/>
            <w:t xml:space="preserve">4</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s8eyo1">
            <w:r w:rsidDel="00000000" w:rsidR="00000000" w:rsidRPr="00000000">
              <w:rPr>
                <w:rFonts w:ascii="Arial" w:cs="Arial" w:eastAsia="Arial" w:hAnsi="Arial"/>
                <w:smallCaps w:val="1"/>
                <w:color w:val="000000"/>
                <w:rtl w:val="0"/>
              </w:rPr>
              <w:t xml:space="preserve">5.</w:t>
            </w:r>
          </w:hyperlink>
          <w:hyperlink w:anchor="_heading=h.2s8eyo1">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smallCaps w:val="1"/>
              <w:color w:val="000000"/>
              <w:rtl w:val="0"/>
            </w:rPr>
            <w:t xml:space="preserve">Standards</w:t>
            <w:tab/>
            <w:t xml:space="preserve">4</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17dp8vu">
            <w:r w:rsidDel="00000000" w:rsidR="00000000" w:rsidRPr="00000000">
              <w:rPr>
                <w:rFonts w:ascii="Arial" w:cs="Arial" w:eastAsia="Arial" w:hAnsi="Arial"/>
                <w:smallCaps w:val="1"/>
                <w:color w:val="000000"/>
                <w:rtl w:val="0"/>
              </w:rPr>
              <w:t xml:space="preserve">6.</w:t>
            </w:r>
          </w:hyperlink>
          <w:hyperlink w:anchor="_heading=h.17dp8vu">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Arial" w:cs="Arial" w:eastAsia="Arial" w:hAnsi="Arial"/>
              <w:smallCaps w:val="1"/>
              <w:color w:val="000000"/>
              <w:rtl w:val="0"/>
            </w:rPr>
            <w:t xml:space="preserve">Gainshare</w:t>
            <w:tab/>
            <w:t xml:space="preserve">4</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3rdcrjn">
            <w:r w:rsidDel="00000000" w:rsidR="00000000" w:rsidRPr="00000000">
              <w:rPr>
                <w:rFonts w:ascii="Arial" w:cs="Arial" w:eastAsia="Arial" w:hAnsi="Arial"/>
                <w:smallCaps w:val="1"/>
                <w:color w:val="000000"/>
                <w:rtl w:val="0"/>
              </w:rPr>
              <w:t xml:space="preserve">7.</w:t>
            </w:r>
          </w:hyperlink>
          <w:hyperlink w:anchor="_heading=h.3rdcrjn">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smallCaps w:val="1"/>
              <w:color w:val="000000"/>
              <w:rtl w:val="0"/>
            </w:rPr>
            <w:t xml:space="preserve">Award</w:t>
            <w:tab/>
            <w:t xml:space="preserve">4</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720"/>
              <w:tab w:val="right" w:pos="9029"/>
            </w:tabs>
            <w:spacing w:after="120" w:line="240" w:lineRule="auto"/>
            <w:ind w:left="720" w:hanging="720"/>
            <w:rPr>
              <w:rFonts w:ascii="Arial" w:cs="Arial" w:eastAsia="Arial" w:hAnsi="Arial"/>
              <w:color w:val="000000"/>
            </w:rPr>
          </w:pPr>
          <w:r w:rsidDel="00000000" w:rsidR="00000000" w:rsidRPr="00000000">
            <w:fldChar w:fldCharType="end"/>
          </w:r>
          <w:hyperlink w:anchor="_heading=h.26in1rg">
            <w:r w:rsidDel="00000000" w:rsidR="00000000" w:rsidRPr="00000000">
              <w:rPr>
                <w:rFonts w:ascii="Arial" w:cs="Arial" w:eastAsia="Arial" w:hAnsi="Arial"/>
                <w:smallCaps w:val="1"/>
                <w:color w:val="000000"/>
                <w:rtl w:val="0"/>
              </w:rPr>
              <w:t xml:space="preserve">8.</w:t>
            </w:r>
          </w:hyperlink>
          <w:hyperlink w:anchor="_heading=h.26in1rg">
            <w:r w:rsidDel="00000000" w:rsidR="00000000" w:rsidRPr="00000000">
              <w:rPr>
                <w:rFonts w:ascii="Arial" w:cs="Arial" w:eastAsia="Arial" w:hAnsi="Arial"/>
                <w:color w:val="000000"/>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smallCaps w:val="1"/>
              <w:color w:val="000000"/>
              <w:rtl w:val="0"/>
            </w:rPr>
            <w:t xml:space="preserve">Variation to Services</w:t>
            <w:tab/>
            <w:t xml:space="preserve">4</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spacing w:after="120" w:line="240" w:lineRule="auto"/>
            <w:rPr>
              <w:rFonts w:ascii="Arial" w:cs="Arial" w:eastAsia="Arial" w:hAnsi="Arial"/>
              <w:smallCaps w:val="1"/>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E">
      <w:pPr>
        <w:spacing w:after="120" w:line="240" w:lineRule="auto"/>
        <w:rPr>
          <w:rFonts w:ascii="Arial" w:cs="Arial" w:eastAsia="Arial" w:hAnsi="Arial"/>
          <w:smallCaps w:val="1"/>
        </w:rPr>
      </w:pPr>
      <w:r w:rsidDel="00000000" w:rsidR="00000000" w:rsidRPr="00000000">
        <w:rPr>
          <w:rtl w:val="0"/>
        </w:rPr>
      </w:r>
    </w:p>
    <w:p w:rsidR="00000000" w:rsidDel="00000000" w:rsidP="00000000" w:rsidRDefault="00000000" w:rsidRPr="00000000" w14:paraId="0000001F">
      <w:pPr>
        <w:spacing w:after="120" w:line="240" w:lineRule="auto"/>
        <w:rPr>
          <w:rFonts w:ascii="Arial" w:cs="Arial" w:eastAsia="Arial" w:hAnsi="Arial"/>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numPr>
          <w:ilvl w:val="0"/>
          <w:numId w:val="1"/>
        </w:numPr>
        <w:tabs>
          <w:tab w:val="left" w:pos="851"/>
        </w:tabs>
        <w:spacing w:after="0" w:lineRule="auto"/>
        <w:ind w:left="426" w:hanging="426"/>
        <w:rPr>
          <w:b w:val="0"/>
          <w:sz w:val="36"/>
          <w:szCs w:val="36"/>
        </w:rPr>
      </w:pPr>
      <w:bookmarkStart w:colFirst="0" w:colLast="0" w:name="_heading=h.tyjcwt" w:id="5"/>
      <w:bookmarkEnd w:id="5"/>
      <w:r w:rsidDel="00000000" w:rsidR="00000000" w:rsidRPr="00000000">
        <w:rPr>
          <w:b w:val="0"/>
          <w:sz w:val="36"/>
          <w:szCs w:val="36"/>
          <w:rtl w:val="0"/>
        </w:rPr>
        <w:t xml:space="preserve">purpose</w:t>
      </w:r>
    </w:p>
    <w:p w:rsidR="00000000" w:rsidDel="00000000" w:rsidP="00000000" w:rsidRDefault="00000000" w:rsidRPr="00000000" w14:paraId="00000021">
      <w:pPr>
        <w:pStyle w:val="Heading1"/>
        <w:tabs>
          <w:tab w:val="left" w:pos="851"/>
        </w:tabs>
        <w:spacing w:after="0" w:lineRule="auto"/>
        <w:rPr>
          <w:b w:val="0"/>
          <w:sz w:val="24"/>
          <w:szCs w:val="24"/>
        </w:rPr>
      </w:pPr>
      <w:r w:rsidDel="00000000" w:rsidR="00000000" w:rsidRPr="00000000">
        <w:rPr>
          <w:rtl w:val="0"/>
        </w:rPr>
      </w:r>
    </w:p>
    <w:p w:rsidR="00000000" w:rsidDel="00000000" w:rsidP="00000000" w:rsidRDefault="00000000" w:rsidRPr="00000000" w14:paraId="00000022">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purpose of this document is to provide Suppliers with full details of the Buyer’s requirements by detailing Deliverables, Standards and supplementary information.</w:t>
      </w:r>
    </w:p>
    <w:p w:rsidR="00000000" w:rsidDel="00000000" w:rsidP="00000000" w:rsidRDefault="00000000" w:rsidRPr="00000000" w14:paraId="00000023">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426" w:hanging="426"/>
        <w:rPr>
          <w:b w:val="0"/>
          <w:sz w:val="36"/>
          <w:szCs w:val="36"/>
        </w:rPr>
      </w:pPr>
      <w:bookmarkStart w:colFirst="0" w:colLast="0" w:name="_heading=h.3dy6vkm" w:id="6"/>
      <w:bookmarkEnd w:id="6"/>
      <w:r w:rsidDel="00000000" w:rsidR="00000000" w:rsidRPr="00000000">
        <w:rPr>
          <w:b w:val="0"/>
          <w:sz w:val="36"/>
          <w:szCs w:val="36"/>
          <w:rtl w:val="0"/>
        </w:rPr>
        <w:t xml:space="preserve">Background to the opportunity</w:t>
      </w:r>
    </w:p>
    <w:p w:rsidR="00000000" w:rsidDel="00000000" w:rsidP="00000000" w:rsidRDefault="00000000" w:rsidRPr="00000000" w14:paraId="00000025">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Department of Health and Social Care (DHSC) now hereby referred to as the Buyer is supporting the Government’s response to the current COVID-19 pandemic.</w:t>
      </w:r>
    </w:p>
    <w:p w:rsidR="00000000" w:rsidDel="00000000" w:rsidP="00000000" w:rsidRDefault="00000000" w:rsidRPr="00000000" w14:paraId="00000026">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Over recent months along with suppliers in the market, the Buyer has set up and established a number of sites to act as testing centres for the general public.</w:t>
      </w:r>
    </w:p>
    <w:p w:rsidR="00000000" w:rsidDel="00000000" w:rsidP="00000000" w:rsidRDefault="00000000" w:rsidRPr="00000000" w14:paraId="0000002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At such testing sites the general public have received COVID-19 testing with the aim of limiting and minimising the spread of COVID-19 across the United Kingdom.   </w:t>
      </w:r>
    </w:p>
    <w:p w:rsidR="00000000" w:rsidDel="00000000" w:rsidP="00000000" w:rsidRDefault="00000000" w:rsidRPr="00000000" w14:paraId="00000028">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There is now a need to continue to deliver these services under a new contracting model to ensure resilience and quality delivery, overcoming the unprecedented challenges that COVID-19 may present in the near future.</w:t>
      </w:r>
    </w:p>
    <w:p w:rsidR="00000000" w:rsidDel="00000000" w:rsidP="00000000" w:rsidRDefault="00000000" w:rsidRPr="00000000" w14:paraId="00000029">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Buyer is therefore seeking to appoint a Supplier who can deliver a range of FM and related Services to Regional Test Sites, Local Test Sites and Mobile Test Units with the possible inclusion of some Services being delivered to prisons across the United Kingdom at a later date (although this is yet to be confirmed and shall not be tendered for at this stage) as well the potential roll out of a vaccination programme.</w:t>
      </w:r>
    </w:p>
    <w:p w:rsidR="00000000" w:rsidDel="00000000" w:rsidP="00000000" w:rsidRDefault="00000000" w:rsidRPr="00000000" w14:paraId="0000002A">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pos="851"/>
        </w:tabs>
        <w:ind w:left="426" w:hanging="426"/>
        <w:rPr>
          <w:b w:val="0"/>
          <w:sz w:val="36"/>
          <w:szCs w:val="36"/>
        </w:rPr>
      </w:pPr>
      <w:bookmarkStart w:colFirst="0" w:colLast="0" w:name="_heading=h.1t3h5sf" w:id="7"/>
      <w:bookmarkEnd w:id="7"/>
      <w:r w:rsidDel="00000000" w:rsidR="00000000" w:rsidRPr="00000000">
        <w:rPr>
          <w:b w:val="0"/>
          <w:sz w:val="36"/>
          <w:szCs w:val="36"/>
          <w:rtl w:val="0"/>
        </w:rPr>
        <w:t xml:space="preserve">Specification structure </w:t>
      </w:r>
    </w:p>
    <w:p w:rsidR="00000000" w:rsidDel="00000000" w:rsidP="00000000" w:rsidRDefault="00000000" w:rsidRPr="00000000" w14:paraId="0000002C">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The Specification is made up of the following annexes:</w:t>
      </w:r>
    </w:p>
    <w:p w:rsidR="00000000" w:rsidDel="00000000" w:rsidP="00000000" w:rsidRDefault="00000000" w:rsidRPr="00000000" w14:paraId="0000002D">
      <w:pPr>
        <w:pStyle w:val="Heading3"/>
        <w:numPr>
          <w:ilvl w:val="2"/>
          <w:numId w:val="1"/>
        </w:numPr>
        <w:tabs>
          <w:tab w:val="left" w:pos="1418"/>
        </w:tabs>
        <w:ind w:left="1418" w:hanging="737"/>
        <w:rPr>
          <w:sz w:val="22"/>
          <w:szCs w:val="22"/>
        </w:rPr>
      </w:pPr>
      <w:r w:rsidDel="00000000" w:rsidR="00000000" w:rsidRPr="00000000">
        <w:rPr>
          <w:sz w:val="24"/>
          <w:szCs w:val="24"/>
          <w:rtl w:val="0"/>
        </w:rPr>
        <w:t xml:space="preserve">Annex A – Deliverables Matrix</w:t>
      </w:r>
      <w:r w:rsidDel="00000000" w:rsidR="00000000" w:rsidRPr="00000000">
        <w:rPr>
          <w:sz w:val="22"/>
          <w:szCs w:val="22"/>
          <w:rtl w:val="0"/>
        </w:rPr>
        <w:t xml:space="preserve">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E">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B – Processes, Standards and Service Delivery Response Times -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2F">
      <w:pPr>
        <w:pStyle w:val="Heading3"/>
        <w:numPr>
          <w:ilvl w:val="2"/>
          <w:numId w:val="1"/>
        </w:numPr>
        <w:tabs>
          <w:tab w:val="left" w:pos="1418"/>
        </w:tabs>
        <w:ind w:left="1588" w:hanging="879"/>
        <w:rPr/>
      </w:pPr>
      <w:r w:rsidDel="00000000" w:rsidR="00000000" w:rsidRPr="00000000">
        <w:rPr>
          <w:sz w:val="24"/>
          <w:szCs w:val="24"/>
          <w:rtl w:val="0"/>
        </w:rPr>
        <w:t xml:space="preserve">Annex C (a) – KPI Monthly Credits Indicator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0">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C (b) – Operations (MI) Reporting Dashboard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1">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(a) – Paymech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2">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D (b) – Paymech Instructions </w:t>
      </w:r>
      <w:r w:rsidDel="00000000" w:rsidR="00000000" w:rsidRPr="00000000">
        <w:rPr>
          <w:rFonts w:ascii="Helvetica Neue" w:cs="Helvetica Neue" w:eastAsia="Helvetica Neue" w:hAnsi="Helvetica Neue"/>
          <w:color w:val="000000"/>
          <w:rtl w:val="0"/>
        </w:rPr>
        <w:t xml:space="preserve">REDACTED FOIA Section 43, Commercial Interests</w:t>
      </w:r>
      <w:r w:rsidDel="00000000" w:rsidR="00000000" w:rsidRPr="00000000">
        <w:rPr>
          <w:rtl w:val="0"/>
        </w:rPr>
      </w:r>
    </w:p>
    <w:p w:rsidR="00000000" w:rsidDel="00000000" w:rsidP="00000000" w:rsidRDefault="00000000" w:rsidRPr="00000000" w14:paraId="00000033">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E – Buyer Specific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4">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F – C19 Regional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5">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G – C19 Local Test Centre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6">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H – C19 Mobile Test Unit Operating Overview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7">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I – Inventory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8">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K – COVID-19 – Prison Testing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9">
      <w:pPr>
        <w:pStyle w:val="Heading3"/>
        <w:numPr>
          <w:ilvl w:val="2"/>
          <w:numId w:val="1"/>
        </w:numPr>
        <w:tabs>
          <w:tab w:val="left" w:pos="1418"/>
        </w:tabs>
        <w:ind w:left="1418" w:hanging="737"/>
        <w:rPr>
          <w:rFonts w:ascii="Calibri" w:cs="Calibri" w:eastAsia="Calibri" w:hAnsi="Calibri"/>
          <w:sz w:val="24"/>
          <w:szCs w:val="24"/>
        </w:rPr>
      </w:pPr>
      <w:r w:rsidDel="00000000" w:rsidR="00000000" w:rsidRPr="00000000">
        <w:rPr>
          <w:sz w:val="24"/>
          <w:szCs w:val="24"/>
          <w:rtl w:val="0"/>
        </w:rPr>
        <w:t xml:space="preserve">Annex L-COVID-19 Prisons Testing Programme SOP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A">
      <w:pPr>
        <w:pStyle w:val="Heading3"/>
        <w:numPr>
          <w:ilvl w:val="2"/>
          <w:numId w:val="1"/>
        </w:numPr>
        <w:tabs>
          <w:tab w:val="left" w:pos="1418"/>
        </w:tabs>
        <w:ind w:left="1418" w:hanging="737"/>
        <w:rPr>
          <w:sz w:val="24"/>
          <w:szCs w:val="24"/>
        </w:rPr>
      </w:pPr>
      <w:r w:rsidDel="00000000" w:rsidR="00000000" w:rsidRPr="00000000">
        <w:rPr>
          <w:sz w:val="24"/>
          <w:szCs w:val="24"/>
          <w:rtl w:val="0"/>
        </w:rPr>
        <w:t xml:space="preserve">Annex M –Build &amp; Mobilisation Handbook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B">
      <w:pPr>
        <w:pStyle w:val="Heading3"/>
        <w:numPr>
          <w:ilvl w:val="2"/>
          <w:numId w:val="1"/>
        </w:numPr>
        <w:tabs>
          <w:tab w:val="left" w:pos="1418"/>
        </w:tabs>
        <w:ind w:left="1418" w:hanging="737"/>
        <w:rPr/>
      </w:pPr>
      <w:r w:rsidDel="00000000" w:rsidR="00000000" w:rsidRPr="00000000">
        <w:rPr>
          <w:sz w:val="24"/>
          <w:szCs w:val="24"/>
          <w:rtl w:val="0"/>
        </w:rPr>
        <w:t xml:space="preserve">Annex N - Covid 19 Site Services - FM Contract Specification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C">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R – Additional Waste Requirements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D">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S – Mobile Testing Unit (MTU) Standard Operating Procedure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E">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T – Regional Testing Site (RTS) and Mobile Testing Unit (MTU)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3F">
      <w:pPr>
        <w:pStyle w:val="Heading3"/>
        <w:numPr>
          <w:ilvl w:val="2"/>
          <w:numId w:val="1"/>
        </w:numPr>
        <w:tabs>
          <w:tab w:val="left" w:pos="1418"/>
        </w:tabs>
        <w:ind w:left="1588" w:hanging="737"/>
        <w:rPr>
          <w:sz w:val="24"/>
          <w:szCs w:val="24"/>
        </w:rPr>
      </w:pPr>
      <w:r w:rsidDel="00000000" w:rsidR="00000000" w:rsidRPr="00000000">
        <w:rPr>
          <w:sz w:val="24"/>
          <w:szCs w:val="24"/>
          <w:rtl w:val="0"/>
        </w:rPr>
        <w:t xml:space="preserve">Annex U - Local Testing Site (LTS) Standard Operating Procedure</w:t>
      </w:r>
      <w:r w:rsidDel="00000000" w:rsidR="00000000" w:rsidRPr="00000000">
        <w:rPr>
          <w:b w:val="1"/>
          <w:sz w:val="24"/>
          <w:szCs w:val="24"/>
          <w:rtl w:val="0"/>
        </w:rPr>
        <w:t xml:space="preserve">* </w:t>
      </w:r>
      <w:r w:rsidDel="00000000" w:rsidR="00000000" w:rsidRPr="00000000">
        <w:rPr>
          <w:rFonts w:ascii="Helvetica Neue" w:cs="Helvetica Neue" w:eastAsia="Helvetica Neue" w:hAnsi="Helvetica Neue"/>
          <w:color w:val="000000"/>
          <w:rtl w:val="0"/>
        </w:rPr>
        <w:t xml:space="preserve">REDACTED FOIA Section 24, National Security</w:t>
      </w:r>
      <w:r w:rsidDel="00000000" w:rsidR="00000000" w:rsidRPr="00000000">
        <w:rPr>
          <w:rtl w:val="0"/>
        </w:rPr>
      </w:r>
    </w:p>
    <w:p w:rsidR="00000000" w:rsidDel="00000000" w:rsidP="00000000" w:rsidRDefault="00000000" w:rsidRPr="00000000" w14:paraId="00000040">
      <w:pPr>
        <w:pStyle w:val="Heading2"/>
        <w:tabs>
          <w:tab w:val="left" w:pos="851"/>
        </w:tabs>
        <w:rPr>
          <w:color w:val="222222"/>
          <w:highlight w:val="white"/>
        </w:rPr>
      </w:pPr>
      <w:r w:rsidDel="00000000" w:rsidR="00000000" w:rsidRPr="00000000">
        <w:rPr>
          <w:rtl w:val="0"/>
        </w:rPr>
      </w:r>
    </w:p>
    <w:p w:rsidR="00000000" w:rsidDel="00000000" w:rsidP="00000000" w:rsidRDefault="00000000" w:rsidRPr="00000000" w14:paraId="00000041">
      <w:pPr>
        <w:pStyle w:val="Heading2"/>
        <w:tabs>
          <w:tab w:val="left" w:pos="851"/>
        </w:tabs>
        <w:ind w:left="720" w:firstLine="720"/>
        <w:rPr>
          <w:color w:val="222222"/>
          <w:highlight w:val="white"/>
        </w:rPr>
      </w:pPr>
      <w:bookmarkStart w:colFirst="0" w:colLast="0" w:name="_heading=h.lnxbz9" w:id="8"/>
      <w:bookmarkEnd w:id="8"/>
      <w:r w:rsidDel="00000000" w:rsidR="00000000" w:rsidRPr="00000000">
        <w:rPr>
          <w:rtl w:val="0"/>
        </w:rPr>
      </w:r>
    </w:p>
    <w:p w:rsidR="00000000" w:rsidDel="00000000" w:rsidP="00000000" w:rsidRDefault="00000000" w:rsidRPr="00000000" w14:paraId="00000042">
      <w:pPr>
        <w:pStyle w:val="Heading3"/>
        <w:tabs>
          <w:tab w:val="left" w:pos="1418"/>
        </w:tabs>
        <w:rPr>
          <w:sz w:val="24"/>
          <w:szCs w:val="24"/>
        </w:rPr>
      </w:pPr>
      <w:r w:rsidDel="00000000" w:rsidR="00000000" w:rsidRPr="00000000">
        <w:rPr>
          <w:rtl w:val="0"/>
        </w:rPr>
      </w:r>
    </w:p>
    <w:p w:rsidR="00000000" w:rsidDel="00000000" w:rsidP="00000000" w:rsidRDefault="00000000" w:rsidRPr="00000000" w14:paraId="00000043">
      <w:pPr>
        <w:pStyle w:val="Heading1"/>
        <w:numPr>
          <w:ilvl w:val="0"/>
          <w:numId w:val="1"/>
        </w:numPr>
        <w:tabs>
          <w:tab w:val="left" w:pos="851"/>
        </w:tabs>
        <w:ind w:left="426" w:hanging="426"/>
        <w:rPr>
          <w:b w:val="0"/>
          <w:sz w:val="36"/>
          <w:szCs w:val="36"/>
        </w:rPr>
      </w:pPr>
      <w:bookmarkStart w:colFirst="0" w:colLast="0" w:name="_heading=h.4d34og8" w:id="9"/>
      <w:bookmarkEnd w:id="9"/>
      <w:r w:rsidDel="00000000" w:rsidR="00000000" w:rsidRPr="00000000">
        <w:rPr>
          <w:b w:val="0"/>
          <w:sz w:val="36"/>
          <w:szCs w:val="36"/>
          <w:rtl w:val="0"/>
        </w:rPr>
        <w:t xml:space="preserve">Definitions </w:t>
      </w:r>
    </w:p>
    <w:p w:rsidR="00000000" w:rsidDel="00000000" w:rsidP="00000000" w:rsidRDefault="00000000" w:rsidRPr="00000000" w14:paraId="00000044">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Terms used in the Specification and annexes that require further definition are capitalised. For definitions of these terms, you should refer to Joint Schedule J1 – Definitions.</w:t>
      </w:r>
    </w:p>
    <w:p w:rsidR="00000000" w:rsidDel="00000000" w:rsidP="00000000" w:rsidRDefault="00000000" w:rsidRPr="00000000" w14:paraId="00000045">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6">
      <w:pPr>
        <w:pStyle w:val="Heading1"/>
        <w:numPr>
          <w:ilvl w:val="0"/>
          <w:numId w:val="1"/>
        </w:numPr>
        <w:tabs>
          <w:tab w:val="left" w:pos="851"/>
        </w:tabs>
        <w:ind w:left="426" w:hanging="426"/>
        <w:rPr>
          <w:b w:val="0"/>
          <w:sz w:val="36"/>
          <w:szCs w:val="36"/>
        </w:rPr>
      </w:pPr>
      <w:bookmarkStart w:colFirst="0" w:colLast="0" w:name="_heading=h.2s8eyo1" w:id="10"/>
      <w:bookmarkEnd w:id="10"/>
      <w:r w:rsidDel="00000000" w:rsidR="00000000" w:rsidRPr="00000000">
        <w:rPr>
          <w:b w:val="0"/>
          <w:sz w:val="36"/>
          <w:szCs w:val="36"/>
          <w:rtl w:val="0"/>
        </w:rPr>
        <w:t xml:space="preserve">Standards</w:t>
      </w:r>
    </w:p>
    <w:p w:rsidR="00000000" w:rsidDel="00000000" w:rsidP="00000000" w:rsidRDefault="00000000" w:rsidRPr="00000000" w14:paraId="00000047">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All the FM Standards and processes that the Supplier had to comply with during the procurement of the Facilities Management Marketplace Framework Agreement (RM3830) are required throughout the duration of this Call-Off Contract, unless we tell you otherwise. Please refer Annex B – Standards and Processes.</w:t>
      </w:r>
    </w:p>
    <w:p w:rsidR="00000000" w:rsidDel="00000000" w:rsidP="00000000" w:rsidRDefault="00000000" w:rsidRPr="00000000" w14:paraId="00000048">
      <w:pPr>
        <w:pStyle w:val="Heading2"/>
        <w:tabs>
          <w:tab w:val="left" w:pos="851"/>
        </w:tabs>
        <w:ind w:left="737" w:firstLine="719.9999999999999"/>
        <w:rPr>
          <w:sz w:val="24"/>
          <w:szCs w:val="24"/>
        </w:rPr>
      </w:pPr>
      <w:r w:rsidDel="00000000" w:rsidR="00000000" w:rsidRPr="00000000">
        <w:rPr>
          <w:rtl w:val="0"/>
        </w:rPr>
      </w:r>
    </w:p>
    <w:p w:rsidR="00000000" w:rsidDel="00000000" w:rsidP="00000000" w:rsidRDefault="00000000" w:rsidRPr="00000000" w14:paraId="00000049">
      <w:pPr>
        <w:pStyle w:val="Heading1"/>
        <w:numPr>
          <w:ilvl w:val="0"/>
          <w:numId w:val="1"/>
        </w:numPr>
        <w:tabs>
          <w:tab w:val="left" w:pos="851"/>
        </w:tabs>
        <w:ind w:left="426" w:hanging="426"/>
        <w:rPr>
          <w:b w:val="0"/>
          <w:sz w:val="36"/>
          <w:szCs w:val="36"/>
        </w:rPr>
      </w:pPr>
      <w:bookmarkStart w:colFirst="0" w:colLast="0" w:name="_heading=h.17dp8vu" w:id="11"/>
      <w:bookmarkEnd w:id="11"/>
      <w:r w:rsidDel="00000000" w:rsidR="00000000" w:rsidRPr="00000000">
        <w:rPr>
          <w:b w:val="0"/>
          <w:sz w:val="36"/>
          <w:szCs w:val="36"/>
          <w:rtl w:val="0"/>
        </w:rPr>
        <w:t xml:space="preserve">Gainshare</w:t>
        <w:tab/>
      </w:r>
    </w:p>
    <w:p w:rsidR="00000000" w:rsidDel="00000000" w:rsidP="00000000" w:rsidRDefault="00000000" w:rsidRPr="00000000" w14:paraId="0000004A">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Not applicable. </w:t>
      </w:r>
    </w:p>
    <w:p w:rsidR="00000000" w:rsidDel="00000000" w:rsidP="00000000" w:rsidRDefault="00000000" w:rsidRPr="00000000" w14:paraId="0000004B">
      <w:pPr>
        <w:pStyle w:val="Heading2"/>
        <w:tabs>
          <w:tab w:val="left" w:pos="851"/>
        </w:tabs>
        <w:rPr>
          <w:sz w:val="24"/>
          <w:szCs w:val="24"/>
        </w:rPr>
      </w:pPr>
      <w:r w:rsidDel="00000000" w:rsidR="00000000" w:rsidRPr="00000000">
        <w:rPr>
          <w:rtl w:val="0"/>
        </w:rPr>
      </w:r>
    </w:p>
    <w:p w:rsidR="00000000" w:rsidDel="00000000" w:rsidP="00000000" w:rsidRDefault="00000000" w:rsidRPr="00000000" w14:paraId="0000004C">
      <w:pPr>
        <w:pStyle w:val="Heading1"/>
        <w:numPr>
          <w:ilvl w:val="0"/>
          <w:numId w:val="1"/>
        </w:numPr>
        <w:tabs>
          <w:tab w:val="left" w:pos="851"/>
        </w:tabs>
        <w:ind w:left="426" w:hanging="426"/>
        <w:rPr>
          <w:b w:val="0"/>
          <w:sz w:val="36"/>
          <w:szCs w:val="36"/>
        </w:rPr>
      </w:pPr>
      <w:bookmarkStart w:colFirst="0" w:colLast="0" w:name="_heading=h.3rdcrjn" w:id="12"/>
      <w:bookmarkEnd w:id="12"/>
      <w:r w:rsidDel="00000000" w:rsidR="00000000" w:rsidRPr="00000000">
        <w:rPr>
          <w:b w:val="0"/>
          <w:sz w:val="36"/>
          <w:szCs w:val="36"/>
          <w:rtl w:val="0"/>
        </w:rPr>
        <w:t xml:space="preserve">Award</w:t>
      </w:r>
    </w:p>
    <w:p w:rsidR="00000000" w:rsidDel="00000000" w:rsidP="00000000" w:rsidRDefault="00000000" w:rsidRPr="00000000" w14:paraId="0000004D">
      <w:pPr>
        <w:pStyle w:val="Heading2"/>
        <w:numPr>
          <w:ilvl w:val="1"/>
          <w:numId w:val="1"/>
        </w:numPr>
        <w:tabs>
          <w:tab w:val="left" w:pos="851"/>
        </w:tabs>
        <w:ind w:left="737" w:hanging="737"/>
        <w:rPr>
          <w:sz w:val="24"/>
          <w:szCs w:val="24"/>
        </w:rPr>
      </w:pPr>
      <w:r w:rsidDel="00000000" w:rsidR="00000000" w:rsidRPr="00000000">
        <w:rPr>
          <w:sz w:val="24"/>
          <w:szCs w:val="24"/>
          <w:rtl w:val="0"/>
        </w:rPr>
        <w:t xml:space="preserve">Upon contract award all relevant sections of this Attachment 3 – Specification will be inserted into the order form (Attachment 4 of this bid pack).</w:t>
      </w:r>
    </w:p>
    <w:p w:rsidR="00000000" w:rsidDel="00000000" w:rsidP="00000000" w:rsidRDefault="00000000" w:rsidRPr="00000000" w14:paraId="0000004E">
      <w:pPr>
        <w:pStyle w:val="Heading2"/>
        <w:tabs>
          <w:tab w:val="left" w:pos="851"/>
        </w:tabs>
        <w:ind w:left="737" w:firstLine="719.9999999999999"/>
        <w:rPr>
          <w:sz w:val="14"/>
          <w:szCs w:val="14"/>
        </w:rPr>
      </w:pPr>
      <w:r w:rsidDel="00000000" w:rsidR="00000000" w:rsidRPr="00000000">
        <w:rPr>
          <w:rtl w:val="0"/>
        </w:rPr>
      </w:r>
    </w:p>
    <w:p w:rsidR="00000000" w:rsidDel="00000000" w:rsidP="00000000" w:rsidRDefault="00000000" w:rsidRPr="00000000" w14:paraId="0000004F">
      <w:pPr>
        <w:pStyle w:val="Heading1"/>
        <w:numPr>
          <w:ilvl w:val="0"/>
          <w:numId w:val="1"/>
        </w:numPr>
        <w:tabs>
          <w:tab w:val="left" w:pos="851"/>
        </w:tabs>
        <w:ind w:left="426" w:hanging="426"/>
        <w:rPr>
          <w:b w:val="0"/>
          <w:sz w:val="36"/>
          <w:szCs w:val="36"/>
        </w:rPr>
      </w:pPr>
      <w:bookmarkStart w:colFirst="0" w:colLast="0" w:name="_heading=h.26in1rg" w:id="13"/>
      <w:bookmarkEnd w:id="13"/>
      <w:r w:rsidDel="00000000" w:rsidR="00000000" w:rsidRPr="00000000">
        <w:rPr>
          <w:b w:val="0"/>
          <w:sz w:val="36"/>
          <w:szCs w:val="36"/>
          <w:rtl w:val="0"/>
        </w:rPr>
        <w:t xml:space="preserve">Variation to Services</w:t>
      </w:r>
    </w:p>
    <w:p w:rsidR="00000000" w:rsidDel="00000000" w:rsidP="00000000" w:rsidRDefault="00000000" w:rsidRPr="00000000" w14:paraId="00000050">
      <w:pPr>
        <w:pStyle w:val="Heading2"/>
        <w:numPr>
          <w:ilvl w:val="1"/>
          <w:numId w:val="1"/>
        </w:numPr>
        <w:tabs>
          <w:tab w:val="left" w:pos="851"/>
        </w:tabs>
        <w:ind w:left="737" w:hanging="737"/>
        <w:rPr>
          <w:b w:val="1"/>
          <w:sz w:val="24"/>
          <w:szCs w:val="24"/>
        </w:rPr>
      </w:pPr>
      <w:r w:rsidDel="00000000" w:rsidR="00000000" w:rsidRPr="00000000">
        <w:rPr>
          <w:sz w:val="24"/>
          <w:szCs w:val="24"/>
          <w:rtl w:val="0"/>
        </w:rPr>
        <w:t xml:space="preserve">During the Contract Period the Buyer may add or remove any individual Testing Facilities or any combination of Testing Facilities from the scope of this Call-Off Contract.  Where the Buyer elects to do so it shall be implemented in accordance with the variation procedure set out in clause 24 (Changing the contract) of the Core Terms and any impact on the Charges shall be calculated in accordance with the provisions relating to the Charges and the Framework Prices.</w:t>
      </w:r>
      <w:r w:rsidDel="00000000" w:rsidR="00000000" w:rsidRPr="00000000">
        <w:rPr>
          <w:rtl w:val="0"/>
        </w:rPr>
      </w:r>
    </w:p>
    <w:sectPr>
      <w:headerReference r:id="rId11" w:type="default"/>
      <w:headerReference r:id="rId12" w:type="first"/>
      <w:headerReference r:id="rId13" w:type="even"/>
      <w:footerReference r:id="rId14" w:type="default"/>
      <w:pgSz w:h="16838" w:w="11906" w:orient="portrait"/>
      <w:pgMar w:bottom="1276" w:top="127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Bid Pack Attachment 3 – Specification - </w:t>
      <w:tab/>
      <w:tab/>
      <w:t xml:space="preserve">Page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 of </w:t>
    </w:r>
    <w:r w:rsidDel="00000000" w:rsidR="00000000" w:rsidRPr="00000000">
      <w:rPr>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color w:val="000000"/>
        <w:sz w:val="20"/>
        <w:szCs w:val="20"/>
        <w:rtl w:val="0"/>
      </w:rPr>
      <w:t xml:space="preserve">Covid 19 Site Services - FM Contract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 w:val="left" w:pos="2430"/>
      </w:tabs>
      <w:spacing w:after="0" w:line="240" w:lineRule="auto"/>
      <w:rPr>
        <w:color w:val="000000"/>
        <w:sz w:val="20"/>
        <w:szCs w:val="20"/>
      </w:rPr>
    </w:pPr>
    <w:r w:rsidDel="00000000" w:rsidR="00000000" w:rsidRPr="00000000">
      <w:rPr>
        <w:color w:val="000000"/>
        <w:sz w:val="20"/>
        <w:szCs w:val="20"/>
        <w:rtl w:val="0"/>
      </w:rPr>
      <w:t xml:space="preserve">© Crown Copyright 2020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OFFICIAL SENSITIVE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37" w:hanging="737"/>
      </w:pPr>
      <w:rPr>
        <w:smallCaps w:val="0"/>
        <w:sz w:val="36"/>
        <w:szCs w:val="36"/>
      </w:rPr>
    </w:lvl>
    <w:lvl w:ilvl="1">
      <w:start w:val="1"/>
      <w:numFmt w:val="decimal"/>
      <w:lvlText w:val="%1.%2"/>
      <w:lvlJc w:val="left"/>
      <w:pPr>
        <w:ind w:left="737" w:hanging="737"/>
      </w:pPr>
      <w:rPr>
        <w:b w:val="0"/>
        <w:i w:val="0"/>
        <w:smallCaps w:val="0"/>
        <w:sz w:val="24"/>
        <w:szCs w:val="24"/>
      </w:rPr>
    </w:lvl>
    <w:lvl w:ilvl="2">
      <w:start w:val="1"/>
      <w:numFmt w:val="decimal"/>
      <w:lvlText w:val="%1.%2.%3"/>
      <w:lvlJc w:val="left"/>
      <w:pPr>
        <w:ind w:left="1588" w:hanging="735.9999999999998"/>
      </w:pPr>
      <w:rPr>
        <w:b w:val="0"/>
        <w:smallCaps w:val="0"/>
        <w:sz w:val="22"/>
        <w:szCs w:val="22"/>
      </w:rPr>
    </w:lvl>
    <w:lvl w:ilvl="3">
      <w:start w:val="1"/>
      <w:numFmt w:val="decimal"/>
      <w:lvlText w:val="%1.%2.%3.%4"/>
      <w:lvlJc w:val="left"/>
      <w:pPr>
        <w:ind w:left="2637" w:hanging="794.0000000000002"/>
      </w:pPr>
      <w:rPr>
        <w:b w:val="0"/>
        <w:smallCaps w:val="0"/>
        <w:sz w:val="22"/>
        <w:szCs w:val="22"/>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spacing w:after="240" w:line="240" w:lineRule="auto"/>
      <w:ind w:left="4320" w:hanging="720"/>
      <w:jc w:val="both"/>
    </w:pPr>
    <w:rPr>
      <w:rFonts w:ascii="Arial" w:cs="Arial" w:eastAsia="Arial" w:hAnsi="Arial"/>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AE4296"/>
    <w:pPr>
      <w:keepNext w:val="1"/>
      <w:numPr>
        <w:numId w:val="2"/>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AE4296"/>
    <w:pPr>
      <w:numPr>
        <w:ilvl w:val="1"/>
        <w:numId w:val="2"/>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AE4296"/>
    <w:pPr>
      <w:numPr>
        <w:ilvl w:val="2"/>
        <w:numId w:val="2"/>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AE4296"/>
    <w:pPr>
      <w:numPr>
        <w:ilvl w:val="3"/>
        <w:numId w:val="2"/>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val="1"/>
    <w:qFormat w:val="1"/>
    <w:rsid w:val="0058734C"/>
    <w:pPr>
      <w:keepNext w:val="1"/>
      <w:keepLines w:val="1"/>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F15349"/>
    <w:pPr>
      <w:tabs>
        <w:tab w:val="num" w:pos="4320"/>
      </w:tabs>
      <w:adjustRightInd w:val="0"/>
      <w:spacing w:after="240" w:line="240" w:lineRule="auto"/>
      <w:ind w:left="4320" w:hanging="720"/>
      <w:jc w:val="both"/>
      <w:outlineLvl w:val="5"/>
    </w:pPr>
    <w:rPr>
      <w:rFonts w:ascii="Arial" w:cs="Times New Roman" w:eastAsia="STZhongsong" w:hAnsi="Arial"/>
      <w:sz w:val="20"/>
      <w:szCs w:val="20"/>
      <w:lang w:eastAsia="zh-CN"/>
    </w:rPr>
  </w:style>
  <w:style w:type="paragraph" w:styleId="Heading7">
    <w:name w:val="heading 7"/>
    <w:aliases w:val="Heading 7 (Do Not Use),Heading 7(unused),Legal Level 1.1.,L2 PIP,Lev 7,H7DO NOT USE,PA Appendix Major"/>
    <w:basedOn w:val="Normal"/>
    <w:link w:val="Heading7Char"/>
    <w:qFormat w:val="1"/>
    <w:rsid w:val="00F15349"/>
    <w:pPr>
      <w:tabs>
        <w:tab w:val="num" w:pos="5040"/>
      </w:tabs>
      <w:adjustRightInd w:val="0"/>
      <w:spacing w:after="240" w:line="240" w:lineRule="auto"/>
      <w:ind w:left="5040" w:hanging="720"/>
      <w:jc w:val="both"/>
      <w:outlineLvl w:val="6"/>
    </w:pPr>
    <w:rPr>
      <w:rFonts w:ascii="Arial" w:cs="Times New Roman" w:eastAsia="STZhongsong" w:hAnsi="Arial"/>
      <w:sz w:val="20"/>
      <w:szCs w:val="20"/>
      <w:lang w:eastAsia="zh-CN"/>
    </w:rPr>
  </w:style>
  <w:style w:type="paragraph" w:styleId="Heading8">
    <w:name w:val="heading 8"/>
    <w:aliases w:val="Heading 8 (Do Not Use),Legal Level 1.1.1.,Lev 8,h8 DO NOT USE,PA Appendix Minor"/>
    <w:basedOn w:val="Normal"/>
    <w:link w:val="Heading8Char"/>
    <w:qFormat w:val="1"/>
    <w:rsid w:val="00F15349"/>
    <w:pPr>
      <w:tabs>
        <w:tab w:val="num" w:pos="5040"/>
      </w:tabs>
      <w:adjustRightInd w:val="0"/>
      <w:spacing w:after="240" w:line="240" w:lineRule="auto"/>
      <w:ind w:left="5040" w:hanging="720"/>
      <w:jc w:val="both"/>
      <w:outlineLvl w:val="7"/>
    </w:pPr>
    <w:rPr>
      <w:rFonts w:ascii="Arial" w:cs="Times New Roman" w:eastAsia="STZhongsong" w:hAnsi="Arial"/>
      <w:sz w:val="20"/>
      <w:szCs w:val="20"/>
      <w:lang w:eastAsia="zh-CN"/>
    </w:rPr>
  </w:style>
  <w:style w:type="paragraph" w:styleId="Heading9">
    <w:name w:val="heading 9"/>
    <w:aliases w:val="Heading 9 (Do Not Use),Heading 9 (defunct),Legal Level 1.1.1.1.,Lev 9,h9 DO NOT USE,App Heading,Titre 10,App1"/>
    <w:basedOn w:val="Normal"/>
    <w:link w:val="Heading9Char"/>
    <w:qFormat w:val="1"/>
    <w:rsid w:val="00F15349"/>
    <w:pPr>
      <w:tabs>
        <w:tab w:val="num" w:pos="5040"/>
      </w:tabs>
      <w:adjustRightInd w:val="0"/>
      <w:spacing w:after="240" w:line="240" w:lineRule="auto"/>
      <w:ind w:left="5040" w:hanging="720"/>
      <w:jc w:val="both"/>
      <w:outlineLvl w:val="8"/>
    </w:pPr>
    <w:rPr>
      <w:rFonts w:ascii="Arial" w:cs="Times New Roman" w:eastAsia="STZhongsong" w:hAnsi="Arial"/>
      <w:sz w:val="20"/>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uiPriority w:val="99"/>
    <w:rsid w:val="00AE4296"/>
    <w:pPr>
      <w:adjustRightInd w:val="0"/>
      <w:spacing w:after="60" w:before="60" w:line="240" w:lineRule="auto"/>
      <w:jc w:val="both"/>
    </w:pPr>
    <w:rPr>
      <w:rFonts w:ascii="Arial" w:cs="Times New Roman" w:eastAsia="STZhongsong" w:hAnsi="Arial"/>
      <w:sz w:val="20"/>
      <w:szCs w:val="20"/>
      <w:lang w:eastAsia="zh-CN"/>
    </w:rPr>
  </w:style>
  <w:style w:type="character" w:styleId="MarginTextChar" w:customStyle="1">
    <w:name w:val="Margin Text Char"/>
    <w:basedOn w:val="DefaultParagraphFont"/>
    <w:link w:val="MarginText"/>
    <w:uiPriority w:val="99"/>
    <w:rsid w:val="00AE4296"/>
    <w:rPr>
      <w:rFonts w:ascii="Arial" w:cs="Times New Roman" w:eastAsia="STZhongsong" w:hAnsi="Arial"/>
      <w:sz w:val="20"/>
      <w:szCs w:val="20"/>
      <w:lang w:eastAsia="zh-CN"/>
    </w:rPr>
  </w:style>
  <w:style w:type="paragraph" w:styleId="Header">
    <w:name w:val="header"/>
    <w:basedOn w:val="Normal"/>
    <w:link w:val="HeaderChar"/>
    <w:uiPriority w:val="99"/>
    <w:unhideWhenUsed w:val="1"/>
    <w:rsid w:val="00AE429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E4296"/>
  </w:style>
  <w:style w:type="paragraph" w:styleId="Footer">
    <w:name w:val="footer"/>
    <w:basedOn w:val="Normal"/>
    <w:link w:val="FooterChar"/>
    <w:uiPriority w:val="99"/>
    <w:unhideWhenUsed w:val="1"/>
    <w:rsid w:val="00AE429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E4296"/>
  </w:style>
  <w:style w:type="paragraph" w:styleId="BalloonText">
    <w:name w:val="Balloon Text"/>
    <w:basedOn w:val="Normal"/>
    <w:link w:val="BalloonTextChar"/>
    <w:uiPriority w:val="99"/>
    <w:semiHidden w:val="1"/>
    <w:unhideWhenUsed w:val="1"/>
    <w:rsid w:val="00AE429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E4296"/>
    <w:rPr>
      <w:rFonts w:ascii="Tahoma" w:cs="Tahoma" w:hAnsi="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cs="Times New Roman" w:eastAsia="Times New Roman" w:hAnsi="Arial"/>
      <w:sz w:val="20"/>
      <w:szCs w:val="20"/>
    </w:rPr>
  </w:style>
  <w:style w:type="character" w:styleId="BodyTextChar" w:customStyle="1">
    <w:name w:val="Body Text Char"/>
    <w:basedOn w:val="DefaultParagraphFont"/>
    <w:link w:val="BodyText"/>
    <w:uiPriority w:val="99"/>
    <w:rsid w:val="00AE4296"/>
    <w:rPr>
      <w:rFonts w:ascii="Arial" w:cs="Times New Roman" w:eastAsia="Times New Roman" w:hAnsi="Arial"/>
      <w:sz w:val="20"/>
      <w:szCs w:val="20"/>
    </w:rPr>
  </w:style>
  <w:style w:type="paragraph" w:styleId="bodystrongcentred" w:customStyle="1">
    <w:name w:val="body strong centred"/>
    <w:basedOn w:val="Normal"/>
    <w:uiPriority w:val="99"/>
    <w:rsid w:val="00AE4296"/>
    <w:pPr>
      <w:spacing w:after="120" w:line="240" w:lineRule="auto"/>
      <w:jc w:val="center"/>
    </w:pPr>
    <w:rPr>
      <w:rFonts w:ascii="Arial" w:cs="Times New Roman" w:eastAsia="SimSun" w:hAnsi="Arial"/>
      <w:b w:val="1"/>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cs="Times New Roman" w:eastAsia="STZhongsong" w:hAnsi="Arial"/>
      <w:caps w:val="1"/>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val="1"/>
    <w:unhideWhenUsed w:val="1"/>
    <w:rsid w:val="00AE4296"/>
    <w:pPr>
      <w:spacing w:after="120"/>
      <w:ind w:left="283"/>
    </w:pPr>
  </w:style>
  <w:style w:type="character" w:styleId="BodyTextIndentChar" w:customStyle="1">
    <w:name w:val="Body Text Indent Char"/>
    <w:basedOn w:val="DefaultParagraphFont"/>
    <w:link w:val="BodyTextIndent"/>
    <w:uiPriority w:val="99"/>
    <w:semiHidden w:val="1"/>
    <w:rsid w:val="00AE4296"/>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E4296"/>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E4296"/>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E4296"/>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cs="Times New Roman" w:eastAsia="STZhongsong" w:hAnsi="Arial"/>
      <w:sz w:val="20"/>
      <w:szCs w:val="20"/>
      <w:lang w:eastAsia="zh-CN"/>
    </w:rPr>
  </w:style>
  <w:style w:type="numbering" w:styleId="111111">
    <w:name w:val="Outline List 2"/>
    <w:basedOn w:val="NoList"/>
    <w:rsid w:val="00AE4296"/>
  </w:style>
  <w:style w:type="paragraph" w:styleId="BodyTextIndent2">
    <w:name w:val="Body Text Indent 2"/>
    <w:basedOn w:val="Normal"/>
    <w:link w:val="BodyTextIndent2Char"/>
    <w:uiPriority w:val="99"/>
    <w:semiHidden w:val="1"/>
    <w:unhideWhenUsed w:val="1"/>
    <w:rsid w:val="00AE4296"/>
    <w:pPr>
      <w:spacing w:after="120" w:line="480" w:lineRule="auto"/>
      <w:ind w:left="283"/>
    </w:pPr>
  </w:style>
  <w:style w:type="character" w:styleId="BodyTextIndent2Char" w:customStyle="1">
    <w:name w:val="Body Text Indent 2 Char"/>
    <w:basedOn w:val="DefaultParagraphFont"/>
    <w:link w:val="BodyTextIndent2"/>
    <w:rsid w:val="00AE4296"/>
  </w:style>
  <w:style w:type="paragraph" w:styleId="ListParagraph">
    <w:name w:val="List Paragraph"/>
    <w:basedOn w:val="Normal"/>
    <w:link w:val="ListParagraphChar"/>
    <w:uiPriority w:val="34"/>
    <w:qFormat w:val="1"/>
    <w:rsid w:val="00706CC1"/>
    <w:pPr>
      <w:spacing w:after="120" w:before="120" w:line="240" w:lineRule="auto"/>
      <w:ind w:left="720"/>
    </w:pPr>
    <w:rPr>
      <w:rFonts w:ascii="Arial" w:cs="Times New Roman" w:eastAsia="Times New Roman" w:hAnsi="Arial"/>
      <w:sz w:val="20"/>
      <w:szCs w:val="24"/>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58734C"/>
    <w:rPr>
      <w:rFonts w:asciiTheme="majorHAnsi" w:cstheme="majorBidi" w:eastAsiaTheme="majorEastAsia" w:hAnsiTheme="majorHAnsi"/>
      <w:color w:val="243f60" w:themeColor="accent1" w:themeShade="00007F"/>
    </w:rPr>
  </w:style>
  <w:style w:type="paragraph" w:styleId="BodyTextIndent3">
    <w:name w:val="Body Text Indent 3"/>
    <w:basedOn w:val="Normal"/>
    <w:link w:val="BodyTextIndent3Char"/>
    <w:uiPriority w:val="99"/>
    <w:semiHidden w:val="1"/>
    <w:unhideWhenUsed w:val="1"/>
    <w:rsid w:val="0058734C"/>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2">
    <w:name w:val="toc 2"/>
    <w:basedOn w:val="Normal"/>
    <w:next w:val="Normal"/>
    <w:autoRedefine w:val="1"/>
    <w:uiPriority w:val="39"/>
    <w:unhideWhenUsed w:val="1"/>
    <w:rsid w:val="002E55A9"/>
    <w:pPr>
      <w:overflowPunct w:val="0"/>
      <w:autoSpaceDE w:val="0"/>
      <w:autoSpaceDN w:val="0"/>
      <w:adjustRightInd w:val="0"/>
      <w:spacing w:after="60" w:before="60" w:line="240" w:lineRule="auto"/>
      <w:ind w:left="220" w:hanging="1406"/>
      <w:textAlignment w:val="baseline"/>
    </w:pPr>
    <w:rPr>
      <w:rFonts w:ascii="Arial" w:cs="Arial" w:eastAsia="Times New Roman" w:hAnsi="Arial"/>
      <w:sz w:val="18"/>
      <w:szCs w:val="18"/>
    </w:rPr>
  </w:style>
  <w:style w:type="character" w:styleId="CommentReference">
    <w:name w:val="annotation reference"/>
    <w:basedOn w:val="DefaultParagraphFont"/>
    <w:uiPriority w:val="99"/>
    <w:unhideWhenUsed w:val="1"/>
    <w:rsid w:val="00405EFE"/>
    <w:rPr>
      <w:sz w:val="16"/>
      <w:szCs w:val="16"/>
    </w:rPr>
  </w:style>
  <w:style w:type="paragraph" w:styleId="CommentText">
    <w:name w:val="annotation text"/>
    <w:basedOn w:val="Normal"/>
    <w:link w:val="CommentTextChar"/>
    <w:uiPriority w:val="99"/>
    <w:unhideWhenUsed w:val="1"/>
    <w:rsid w:val="00405EFE"/>
    <w:pPr>
      <w:spacing w:line="240" w:lineRule="auto"/>
    </w:pPr>
    <w:rPr>
      <w:sz w:val="20"/>
      <w:szCs w:val="20"/>
    </w:rPr>
  </w:style>
  <w:style w:type="character" w:styleId="CommentTextChar" w:customStyle="1">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val="1"/>
    <w:unhideWhenUsed w:val="1"/>
    <w:rsid w:val="00405EFE"/>
    <w:rPr>
      <w:b w:val="1"/>
      <w:bCs w:val="1"/>
    </w:rPr>
  </w:style>
  <w:style w:type="character" w:styleId="CommentSubjectChar" w:customStyle="1">
    <w:name w:val="Comment Subject Char"/>
    <w:basedOn w:val="CommentTextChar"/>
    <w:link w:val="CommentSubject"/>
    <w:uiPriority w:val="99"/>
    <w:semiHidden w:val="1"/>
    <w:rsid w:val="00405EFE"/>
    <w:rPr>
      <w:b w:val="1"/>
      <w:bCs w:val="1"/>
      <w:sz w:val="20"/>
      <w:szCs w:val="20"/>
    </w:rPr>
  </w:style>
  <w:style w:type="character" w:styleId="FollowedHyperlink">
    <w:name w:val="FollowedHyperlink"/>
    <w:basedOn w:val="DefaultParagraphFont"/>
    <w:uiPriority w:val="99"/>
    <w:semiHidden w:val="1"/>
    <w:unhideWhenUsed w:val="1"/>
    <w:rsid w:val="002A2319"/>
    <w:rPr>
      <w:color w:val="800080" w:themeColor="followedHyperlink"/>
      <w:u w:val="single"/>
    </w:rPr>
  </w:style>
  <w:style w:type="paragraph" w:styleId="Revision">
    <w:name w:val="Revision"/>
    <w:hidden w:val="1"/>
    <w:uiPriority w:val="99"/>
    <w:semiHidden w:val="1"/>
    <w:rsid w:val="00ED380A"/>
    <w:pPr>
      <w:spacing w:after="0" w:line="240" w:lineRule="auto"/>
    </w:pPr>
  </w:style>
  <w:style w:type="paragraph" w:styleId="ListNumber">
    <w:name w:val="List Number"/>
    <w:basedOn w:val="Normal"/>
    <w:rsid w:val="0025638E"/>
    <w:pPr>
      <w:tabs>
        <w:tab w:val="num" w:pos="720"/>
      </w:tabs>
      <w:spacing w:after="0" w:line="240" w:lineRule="auto"/>
      <w:ind w:left="360" w:hanging="720"/>
    </w:pPr>
    <w:rPr>
      <w:rFonts w:ascii="Arial" w:cs="Times New Roman" w:eastAsia="SimSun" w:hAnsi="Arial"/>
      <w:szCs w:val="24"/>
      <w:lang w:eastAsia="zh-CN"/>
    </w:rPr>
  </w:style>
  <w:style w:type="paragraph" w:styleId="Default" w:customStyle="1">
    <w:name w:val="Default"/>
    <w:rsid w:val="00BE7A7A"/>
    <w:pPr>
      <w:autoSpaceDE w:val="0"/>
      <w:autoSpaceDN w:val="0"/>
      <w:adjustRightInd w:val="0"/>
      <w:spacing w:after="0" w:line="240" w:lineRule="auto"/>
    </w:pPr>
    <w:rPr>
      <w:rFonts w:ascii="Arial" w:cs="Arial" w:hAnsi="Arial"/>
      <w:color w:val="000000"/>
      <w:sz w:val="24"/>
      <w:szCs w:val="24"/>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cs="Times New Roman" w:eastAsia="STZhongsong" w:hAnsi="Arial"/>
      <w:sz w:val="20"/>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F15349"/>
    <w:rPr>
      <w:rFonts w:ascii="Arial" w:cs="Times New Roman" w:eastAsia="STZhongsong" w:hAnsi="Arial"/>
      <w:sz w:val="20"/>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rsid w:val="00F15349"/>
    <w:rPr>
      <w:rFonts w:ascii="Arial" w:cs="Times New Roman" w:eastAsia="STZhongsong" w:hAnsi="Arial"/>
      <w:sz w:val="20"/>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sid w:val="00F15349"/>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C73F1E"/>
    <w:rPr>
      <w:rFonts w:ascii="Arial" w:cs="Times New Roman" w:eastAsia="Times New Roman" w:hAnsi="Arial"/>
      <w:sz w:val="20"/>
      <w:szCs w:val="24"/>
    </w:rPr>
  </w:style>
  <w:style w:type="paragraph" w:styleId="GPSL1CLAUSEHEADING" w:customStyle="1">
    <w:name w:val="GPS L1 CLAUSE HEADING"/>
    <w:basedOn w:val="Normal"/>
    <w:next w:val="Normal"/>
    <w:qFormat w:val="1"/>
    <w:rsid w:val="00C73F1E"/>
    <w:pPr>
      <w:tabs>
        <w:tab w:val="left" w:pos="567"/>
        <w:tab w:val="num" w:pos="720"/>
      </w:tabs>
      <w:adjustRightInd w:val="0"/>
      <w:spacing w:after="240" w:before="120" w:line="240" w:lineRule="auto"/>
      <w:ind w:left="720" w:hanging="72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qFormat w:val="1"/>
    <w:rsid w:val="00C73F1E"/>
    <w:pPr>
      <w:tabs>
        <w:tab w:val="left" w:pos="2127"/>
        <w:tab w:val="num" w:pos="2160"/>
      </w:tabs>
      <w:adjustRightInd w:val="0"/>
      <w:spacing w:after="120" w:before="120" w:line="240" w:lineRule="auto"/>
      <w:ind w:left="2160" w:hanging="720"/>
      <w:jc w:val="both"/>
    </w:pPr>
    <w:rPr>
      <w:rFonts w:ascii="Arial" w:cs="Arial" w:eastAsia="Times New Roman" w:hAnsi="Arial"/>
      <w:lang w:eastAsia="zh-CN"/>
    </w:rPr>
  </w:style>
  <w:style w:type="paragraph" w:styleId="GPSL4numberedclause" w:customStyle="1">
    <w:name w:val="GPS L4 numbered clause"/>
    <w:basedOn w:val="GPSL3numberedclause"/>
    <w:qFormat w:val="1"/>
    <w:rsid w:val="00C73F1E"/>
    <w:pPr>
      <w:numPr>
        <w:ilvl w:val="3"/>
      </w:numPr>
      <w:tabs>
        <w:tab w:val="clear" w:pos="2127"/>
        <w:tab w:val="num" w:pos="2160"/>
        <w:tab w:val="left" w:pos="2694"/>
      </w:tabs>
      <w:ind w:left="2694" w:hanging="567"/>
    </w:pPr>
  </w:style>
  <w:style w:type="paragraph" w:styleId="GPSL5numberedclause" w:customStyle="1">
    <w:name w:val="GPS L5 numbered clause"/>
    <w:basedOn w:val="GPSL4numberedclause"/>
    <w:link w:val="GPSL5numberedclauseChar"/>
    <w:qFormat w:val="1"/>
    <w:rsid w:val="00C73F1E"/>
    <w:pPr>
      <w:numPr>
        <w:ilvl w:val="4"/>
      </w:numPr>
      <w:tabs>
        <w:tab w:val="clear" w:pos="2694"/>
        <w:tab w:val="num" w:pos="2160"/>
        <w:tab w:val="left" w:pos="3119"/>
      </w:tabs>
      <w:ind w:left="3119" w:hanging="425"/>
    </w:pPr>
  </w:style>
  <w:style w:type="paragraph" w:styleId="GPSL2NumberedBoldHeading" w:customStyle="1">
    <w:name w:val="GPS L2 Numbered Bold Heading"/>
    <w:basedOn w:val="Normal"/>
    <w:qFormat w:val="1"/>
    <w:rsid w:val="00C73F1E"/>
    <w:pPr>
      <w:tabs>
        <w:tab w:val="left" w:pos="1134"/>
        <w:tab w:val="num" w:pos="1440"/>
      </w:tabs>
      <w:adjustRightInd w:val="0"/>
      <w:spacing w:after="120" w:before="120" w:line="240" w:lineRule="auto"/>
      <w:ind w:left="1440" w:hanging="720"/>
      <w:jc w:val="both"/>
    </w:pPr>
    <w:rPr>
      <w:rFonts w:ascii="Arial" w:cs="Arial" w:eastAsia="Times New Roman" w:hAnsi="Arial"/>
      <w:b w:val="1"/>
      <w:lang w:eastAsia="zh-CN"/>
    </w:rPr>
  </w:style>
  <w:style w:type="paragraph" w:styleId="GPSL6numbered" w:customStyle="1">
    <w:name w:val="GPS L6 numbered"/>
    <w:basedOn w:val="GPSL5numberedclause"/>
    <w:qFormat w:val="1"/>
    <w:rsid w:val="00C73F1E"/>
    <w:pPr>
      <w:numPr>
        <w:ilvl w:val="5"/>
      </w:numPr>
      <w:tabs>
        <w:tab w:val="clear" w:pos="3119"/>
        <w:tab w:val="num" w:pos="360"/>
        <w:tab w:val="num" w:pos="2160"/>
        <w:tab w:val="left" w:pos="3969"/>
        <w:tab w:val="num" w:pos="4320"/>
      </w:tabs>
      <w:ind w:left="3969" w:hanging="850"/>
    </w:pPr>
  </w:style>
  <w:style w:type="character" w:styleId="GPSL5numberedclauseChar" w:customStyle="1">
    <w:name w:val="GPS L5 numbered clause Char"/>
    <w:basedOn w:val="DefaultParagraphFont"/>
    <w:link w:val="GPSL5numberedclause"/>
    <w:rsid w:val="00C73F1E"/>
    <w:rPr>
      <w:rFonts w:ascii="Arial" w:cs="Arial" w:eastAsia="Times New Roman" w:hAnsi="Arial"/>
      <w:lang w:eastAsia="zh-CN"/>
    </w:rPr>
  </w:style>
  <w:style w:type="paragraph" w:styleId="GPSL2Indent" w:customStyle="1">
    <w:name w:val="GPS L2 Indent"/>
    <w:basedOn w:val="Normal"/>
    <w:qFormat w:val="1"/>
    <w:rsid w:val="00C73F1E"/>
    <w:pPr>
      <w:overflowPunct w:val="0"/>
      <w:autoSpaceDE w:val="0"/>
      <w:autoSpaceDN w:val="0"/>
      <w:adjustRightInd w:val="0"/>
      <w:spacing w:after="220" w:line="240" w:lineRule="auto"/>
      <w:ind w:left="1134"/>
      <w:jc w:val="both"/>
      <w:textAlignment w:val="baseline"/>
    </w:pPr>
    <w:rPr>
      <w:rFonts w:ascii="Arial" w:cs="Arial" w:eastAsia="Times New Roman" w:hAnsi="Arial"/>
      <w:szCs w:val="24"/>
      <w:lang w:eastAsia="en-US"/>
    </w:rPr>
  </w:style>
  <w:style w:type="paragraph" w:styleId="GPSL2Numbered" w:customStyle="1">
    <w:name w:val="GPS L2 Numbered"/>
    <w:basedOn w:val="GPSL2NumberedBoldHeading"/>
    <w:link w:val="GPSL2NumberedChar"/>
    <w:qFormat w:val="1"/>
    <w:rsid w:val="00C73F1E"/>
    <w:rPr>
      <w:b w:val="0"/>
    </w:rPr>
  </w:style>
  <w:style w:type="character" w:styleId="GPSL2NumberedChar" w:customStyle="1">
    <w:name w:val="GPS L2 Numbered Char"/>
    <w:basedOn w:val="DefaultParagraphFont"/>
    <w:link w:val="GPSL2Numbered"/>
    <w:rsid w:val="00C73F1E"/>
    <w:rPr>
      <w:rFonts w:ascii="Arial" w:cs="Arial" w:eastAsia="Times New Roman" w:hAnsi="Arial"/>
      <w:lang w:eastAsia="zh-CN"/>
    </w:rPr>
  </w:style>
  <w:style w:type="paragraph" w:styleId="AppSub" w:customStyle="1">
    <w:name w:val="App Sub"/>
    <w:basedOn w:val="Normal"/>
    <w:next w:val="Normal"/>
    <w:uiPriority w:val="99"/>
    <w:rsid w:val="00197A49"/>
    <w:pPr>
      <w:tabs>
        <w:tab w:val="num" w:pos="720"/>
      </w:tabs>
      <w:spacing w:after="240" w:line="240" w:lineRule="auto"/>
      <w:ind w:left="720" w:hanging="720"/>
      <w:jc w:val="center"/>
    </w:pPr>
    <w:rPr>
      <w:rFonts w:ascii="Arial" w:cs="Times New Roman" w:eastAsia="Times New Roman" w:hAnsi="Arial"/>
      <w:b w:val="1"/>
      <w:caps w:val="1"/>
      <w:szCs w:val="20"/>
      <w:lang w:eastAsia="en-US"/>
    </w:rPr>
  </w:style>
  <w:style w:type="table" w:styleId="TableGrid1" w:customStyle="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cs="Times New Roman" w:eastAsia="Times New Roman" w:hAnsi="Times New Roman"/>
      <w:sz w:val="20"/>
      <w:szCs w:val="20"/>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dnoteText">
    <w:name w:val="endnote text"/>
    <w:basedOn w:val="Normal"/>
    <w:link w:val="EndnoteTextChar"/>
    <w:uiPriority w:val="99"/>
    <w:semiHidden w:val="1"/>
    <w:rsid w:val="00197A49"/>
    <w:pPr>
      <w:adjustRightInd w:val="0"/>
      <w:spacing w:after="120" w:line="240" w:lineRule="auto"/>
      <w:ind w:left="720" w:hanging="720"/>
      <w:jc w:val="both"/>
    </w:pPr>
    <w:rPr>
      <w:rFonts w:ascii="Arial" w:cs="Times New Roman" w:eastAsia="STZhongsong" w:hAnsi="Arial"/>
      <w:sz w:val="18"/>
      <w:szCs w:val="20"/>
      <w:lang w:eastAsia="zh-CN"/>
    </w:rPr>
  </w:style>
  <w:style w:type="character" w:styleId="EndnoteTextChar" w:customStyle="1">
    <w:name w:val="Endnote Text Char"/>
    <w:basedOn w:val="DefaultParagraphFont"/>
    <w:link w:val="EndnoteText"/>
    <w:uiPriority w:val="99"/>
    <w:semiHidden w:val="1"/>
    <w:rsid w:val="00197A49"/>
    <w:rPr>
      <w:rFonts w:ascii="Arial" w:cs="Times New Roman" w:eastAsia="STZhongsong" w:hAnsi="Arial"/>
      <w:sz w:val="18"/>
      <w:szCs w:val="20"/>
      <w:lang w:eastAsia="zh-CN"/>
    </w:rPr>
  </w:style>
  <w:style w:type="paragraph" w:styleId="ListNumber3">
    <w:name w:val="List Number 3"/>
    <w:basedOn w:val="Normal"/>
    <w:uiPriority w:val="99"/>
    <w:rsid w:val="00FD54FA"/>
    <w:pPr>
      <w:tabs>
        <w:tab w:val="num" w:pos="720"/>
      </w:tabs>
      <w:spacing w:after="0" w:line="240" w:lineRule="auto"/>
      <w:ind w:left="720" w:hanging="720"/>
    </w:pPr>
    <w:rPr>
      <w:rFonts w:ascii="Arial" w:cs="Times New Roman" w:eastAsia="SimSun" w:hAnsi="Arial"/>
      <w:szCs w:val="24"/>
      <w:lang w:eastAsia="zh-CN"/>
    </w:rPr>
  </w:style>
  <w:style w:type="character" w:styleId="apple-converted-space" w:customStyle="1">
    <w:name w:val="apple-converted-space"/>
    <w:basedOn w:val="DefaultParagraphFont"/>
    <w:rsid w:val="001D562C"/>
  </w:style>
  <w:style w:type="paragraph" w:styleId="ScheduleL1" w:customStyle="1">
    <w:name w:val="Schedule L1"/>
    <w:basedOn w:val="Normal"/>
    <w:link w:val="ScheduleL1Char"/>
    <w:rsid w:val="00171307"/>
    <w:pPr>
      <w:tabs>
        <w:tab w:val="num" w:pos="720"/>
      </w:tabs>
      <w:spacing w:after="240" w:before="240" w:line="240" w:lineRule="auto"/>
      <w:ind w:left="720" w:hanging="720"/>
      <w:jc w:val="both"/>
    </w:pPr>
    <w:rPr>
      <w:rFonts w:ascii="Arial" w:cs="Arial" w:eastAsia="Times New Roman" w:hAnsi="Arial"/>
      <w:b w:val="1"/>
      <w:caps w:val="1"/>
      <w:szCs w:val="20"/>
      <w:lang w:eastAsia="en-US"/>
    </w:rPr>
  </w:style>
  <w:style w:type="character" w:styleId="ScheduleL1Char" w:customStyle="1">
    <w:name w:val="Schedule L1 Char"/>
    <w:basedOn w:val="DefaultParagraphFont"/>
    <w:link w:val="ScheduleL1"/>
    <w:rsid w:val="00171307"/>
    <w:rPr>
      <w:rFonts w:ascii="Arial" w:cs="Arial" w:eastAsia="Times New Roman" w:hAnsi="Arial"/>
      <w:b w:val="1"/>
      <w:caps w:val="1"/>
      <w:szCs w:val="20"/>
      <w:lang w:eastAsia="en-US"/>
    </w:rPr>
  </w:style>
  <w:style w:type="paragraph" w:styleId="Normal1" w:customStyle="1">
    <w:name w:val="Normal1"/>
    <w:rsid w:val="007D2983"/>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US"/>
    </w:rPr>
  </w:style>
  <w:style w:type="table" w:styleId="TableGrid4" w:customStyle="1">
    <w:name w:val="Table Grid4"/>
    <w:basedOn w:val="TableNormal"/>
    <w:next w:val="TableGrid"/>
    <w:uiPriority w:val="59"/>
    <w:rsid w:val="00FE4549"/>
    <w:pPr>
      <w:spacing w:after="0" w:line="240" w:lineRule="auto"/>
    </w:pPr>
    <w:rPr>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O3r5J8+bvhpLeniifu7kIdCE/A==">AMUW2mV/QyGbMqp4LvHZE4WfRWFGwdEyFJUsY+b27fn8BA0gL3FwLWYZn8Jpa8l2nS/PPC2SfYsuQeVLaznkxVaCBXYDXmIT2NRI4wgW9dRn4nqpOTdUdPh4h6c/inWK9j1zvRAOGY0zfnciM5ZtJz8VrqabXn33SHg45wQfIlUAixbrWv2SBjdpo6aUtoUzkun/v8R8rS5Gqh/mkdv7uCk5kvdCkvYga3ESabuColiztCBDbieoK4k9dRJRGaOxHR24hE1TJBbsbERipgr0u3QO9f9mTML0yF/ODKtZnMHc0I3XcOjEKP+iktsKor/VSVXQKod3E7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2021-06-29T17:28:00Z</dcterms:created>
  <dc:creator>lanel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0x0101003A4EF778A9CF0148AD60A2C50491DC9C</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ies>
</file>